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B1523C9" wp14:paraId="68FD620A" wp14:textId="63823E77">
      <w:pPr>
        <w:spacing w:before="319" w:beforeAutospacing="off" w:after="0" w:afterAutospacing="off" w:line="264" w:lineRule="auto"/>
        <w:ind w:left="0" w:right="379"/>
        <w:jc w:val="center"/>
      </w:pPr>
      <w:r w:rsidRPr="6B7A71C8" w:rsidR="3E38C71E">
        <w:rPr>
          <w:rFonts w:ascii="Times New Roman" w:hAnsi="Times New Roman" w:eastAsia="Times New Roman" w:cs="Times New Roman"/>
          <w:noProof w:val="0"/>
          <w:sz w:val="22"/>
          <w:szCs w:val="22"/>
          <w:lang w:val="pt"/>
        </w:rPr>
        <w:t>MINUTA</w:t>
      </w:r>
      <w:r w:rsidRPr="6B7A71C8" w:rsidR="0459EAA8">
        <w:rPr>
          <w:rFonts w:ascii="Times New Roman" w:hAnsi="Times New Roman" w:eastAsia="Times New Roman" w:cs="Times New Roman"/>
          <w:noProof w:val="0"/>
          <w:sz w:val="22"/>
          <w:szCs w:val="22"/>
          <w:lang w:val="pt"/>
        </w:rPr>
        <w:t xml:space="preserve"> - Lei Municipal das Micro e Pequenas Empresas</w:t>
      </w:r>
    </w:p>
    <w:p xmlns:wp14="http://schemas.microsoft.com/office/word/2010/wordml" w:rsidP="6B1523C9" wp14:paraId="0CA79BCA" wp14:textId="51B7E09C">
      <w:pPr>
        <w:spacing w:before="218" w:beforeAutospacing="off" w:after="0" w:afterAutospacing="off" w:line="264" w:lineRule="auto"/>
        <w:ind w:left="19" w:right="136"/>
        <w:jc w:val="both"/>
      </w:pPr>
      <w:r w:rsidRPr="6B1523C9" w:rsidR="3E38C71E">
        <w:rPr>
          <w:rFonts w:ascii="Times New Roman" w:hAnsi="Times New Roman" w:eastAsia="Times New Roman" w:cs="Times New Roman"/>
          <w:noProof w:val="0"/>
          <w:sz w:val="22"/>
          <w:szCs w:val="22"/>
          <w:lang w:val="pt"/>
        </w:rPr>
        <w:t xml:space="preserve">Regulamenta o tratamento jurídico diferenciado, simplificado e favorecido a ser dispensado às microempresas, empresas de pequeno porte, agricultores familiares, produtores rurais pessoas físicas, microempreendedores individuais e sociedades cooperativas nas aquisições públicas realizadas pelo Município de </w:t>
      </w:r>
      <w:r w:rsidRPr="6B1523C9" w:rsidR="3E38C71E">
        <w:rPr>
          <w:rFonts w:ascii="Times New Roman" w:hAnsi="Times New Roman" w:eastAsia="Times New Roman" w:cs="Times New Roman"/>
          <w:noProof w:val="0"/>
          <w:sz w:val="22"/>
          <w:szCs w:val="22"/>
          <w:highlight w:val="yellow"/>
          <w:lang w:val="pt"/>
        </w:rPr>
        <w:t>[NOME DO MUNICÍPIO].</w:t>
      </w:r>
    </w:p>
    <w:p xmlns:wp14="http://schemas.microsoft.com/office/word/2010/wordml" w:rsidP="6B1523C9" wp14:paraId="0054866B" wp14:textId="6472AB5F">
      <w:pPr>
        <w:spacing w:before="218" w:beforeAutospacing="off" w:after="0" w:afterAutospacing="off" w:line="264" w:lineRule="auto"/>
        <w:ind w:left="19" w:right="136"/>
        <w:jc w:val="both"/>
      </w:pP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O PREFEITO DO MUNICÍPIO DE 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highlight w:val="yellow"/>
          <w:lang w:val="pt-BR"/>
        </w:rPr>
        <w:t>[NOME DO MUNICÍPIO]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, no uso das atribuições que lhe são conferidas pelo art. 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highlight w:val="yellow"/>
          <w:lang w:val="pt-BR"/>
        </w:rPr>
        <w:t>[ ]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 da Lei Orgânica Municipal, e tendo em vista o disposto na Lei Complementar Federal nº 123, de 14 de dezembro de 2006, no Decreto nº 47.437, de 26 de junho de 2018 e na</w:t>
      </w:r>
      <w:r w:rsidRPr="6DB736E1" w:rsidR="3E38C71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pt-BR"/>
        </w:rPr>
        <w:t xml:space="preserve"> </w:t>
      </w:r>
      <w:r w:rsidRPr="6DB736E1" w:rsidR="3E38C71E">
        <w:rPr>
          <w:rFonts w:ascii="Times New Roman" w:hAnsi="Times New Roman" w:eastAsia="Times New Roman" w:cs="Times New Roman"/>
          <w:b w:val="0"/>
          <w:bCs w:val="0"/>
          <w:strike w:val="0"/>
          <w:dstrike w:val="0"/>
          <w:noProof w:val="0"/>
          <w:color w:val="auto"/>
          <w:sz w:val="22"/>
          <w:szCs w:val="22"/>
          <w:lang w:val="pt-BR"/>
        </w:rPr>
        <w:t>Lei nº 20.826, de 31 de julho de 2013</w:t>
      </w:r>
      <w:r w:rsidRPr="6DB736E1" w:rsidR="3E38C71E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pt-BR"/>
        </w:rPr>
        <w:t>,</w:t>
      </w:r>
    </w:p>
    <w:p xmlns:wp14="http://schemas.microsoft.com/office/word/2010/wordml" w:rsidP="6B1523C9" wp14:paraId="7B2AB375" wp14:textId="4D96CAA7">
      <w:pPr>
        <w:spacing w:before="218" w:beforeAutospacing="off" w:after="0" w:afterAutospacing="off"/>
        <w:ind w:left="859" w:right="0"/>
        <w:jc w:val="both"/>
      </w:pPr>
      <w:r w:rsidRPr="6B1523C9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"/>
        </w:rPr>
        <w:t>DECRETA:</w:t>
      </w:r>
    </w:p>
    <w:p xmlns:wp14="http://schemas.microsoft.com/office/word/2010/wordml" w:rsidP="6B1523C9" wp14:paraId="16F99621" wp14:textId="5CFCE5E5">
      <w:pPr>
        <w:spacing w:before="3" w:beforeAutospacing="off" w:after="0" w:afterAutospacing="off"/>
        <w:jc w:val="both"/>
      </w:pPr>
      <w:r w:rsidRPr="6DB736E1" w:rsidR="3E38C71E">
        <w:rPr>
          <w:rFonts w:ascii="Times New Roman" w:hAnsi="Times New Roman" w:eastAsia="Times New Roman" w:cs="Times New Roman"/>
          <w:noProof w:val="0"/>
          <w:sz w:val="22"/>
          <w:szCs w:val="22"/>
          <w:lang w:val="pt"/>
        </w:rPr>
        <w:t xml:space="preserve"> </w:t>
      </w:r>
    </w:p>
    <w:p xmlns:wp14="http://schemas.microsoft.com/office/word/2010/wordml" w:rsidP="6DB736E1" wp14:paraId="4B7E3456" wp14:textId="3ED04AB1">
      <w:pPr>
        <w:spacing w:before="0" w:beforeAutospacing="off" w:after="0" w:afterAutospacing="off" w:line="266" w:lineRule="auto"/>
        <w:ind w:left="19" w:right="249" w:firstLine="0"/>
        <w:jc w:val="both"/>
      </w:pP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"/>
        </w:rPr>
        <w:t>Art. 1º – Este decreto estabelece normas para conferir tratamento diferenciado, simplificado e favorecido às microempresas, empresas de pequeno porte, agricultores familiares, produtores rurais pessoas físicas, microempreendedores individuais e sociedades cooperativas nas aquisições públicas do município e tem como objetivos:</w:t>
      </w:r>
    </w:p>
    <w:p w:rsidR="6DB736E1" w:rsidP="6DB736E1" w:rsidRDefault="6DB736E1" w14:paraId="6295D51A" w14:textId="497481B1">
      <w:pPr>
        <w:spacing w:before="0" w:beforeAutospacing="off" w:after="0" w:afterAutospacing="off" w:line="266" w:lineRule="auto"/>
        <w:ind w:left="19" w:right="249" w:firstLine="840"/>
        <w:jc w:val="both"/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"/>
        </w:rPr>
      </w:pPr>
    </w:p>
    <w:p xmlns:wp14="http://schemas.microsoft.com/office/word/2010/wordml" w:rsidP="6DB736E1" wp14:paraId="6DF5386C" wp14:textId="352ADB61">
      <w:pPr>
        <w:pStyle w:val="Normal"/>
        <w:spacing w:before="0" w:beforeAutospacing="off" w:after="0" w:afterAutospacing="off"/>
        <w:ind w:left="19" w:right="0" w:hanging="0"/>
        <w:jc w:val="both"/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</w:pPr>
      <w:r w:rsidRPr="6DB736E1" w:rsidR="0214B000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>I</w:t>
      </w:r>
      <w:r w:rsidRPr="6DB736E1" w:rsidR="70FB8568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 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– 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>a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 promoção do desenvolvimento econômico e social no âmbito municipal e regional;</w:t>
      </w:r>
    </w:p>
    <w:p xmlns:wp14="http://schemas.microsoft.com/office/word/2010/wordml" w:rsidP="6DB736E1" wp14:paraId="3FD1271A" wp14:textId="4FB60AFC">
      <w:pPr>
        <w:pStyle w:val="Normal"/>
        <w:spacing w:before="0" w:beforeAutospacing="off" w:after="0" w:afterAutospacing="off" w:line="271" w:lineRule="auto"/>
        <w:ind w:left="19" w:right="914" w:firstLine="0"/>
        <w:jc w:val="both"/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</w:pPr>
      <w:r w:rsidRPr="6DB736E1" w:rsidR="56DDFFA6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II 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– 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>a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 ampliação da eficiência das políticas públicas, nela compreendidas ações de melhoria do ambiente de negócios;</w:t>
      </w:r>
    </w:p>
    <w:p xmlns:wp14="http://schemas.microsoft.com/office/word/2010/wordml" w:rsidP="6DB736E1" wp14:paraId="70C70F3E" wp14:textId="1CF6D6AB">
      <w:pPr>
        <w:pStyle w:val="Normal"/>
        <w:spacing w:before="0" w:beforeAutospacing="off" w:after="0" w:afterAutospacing="off"/>
        <w:ind w:left="19" w:right="0" w:hanging="0"/>
        <w:jc w:val="both"/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</w:pPr>
      <w:r w:rsidRPr="6DB736E1" w:rsidR="104B082A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III 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– 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>o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 incentivo à inovação tecnológica.</w:t>
      </w:r>
    </w:p>
    <w:p xmlns:wp14="http://schemas.microsoft.com/office/word/2010/wordml" w:rsidP="6DB736E1" wp14:paraId="3D17B363" wp14:textId="49995D04">
      <w:pPr>
        <w:spacing w:before="234" w:beforeAutospacing="off" w:after="0" w:afterAutospacing="off" w:line="271" w:lineRule="auto"/>
        <w:ind w:left="19" w:right="249" w:firstLine="0"/>
        <w:jc w:val="both"/>
      </w:pP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"/>
        </w:rPr>
        <w:t>Art. 2º – Aplica-se o disposto neste decreto às contratações de serviços e obras, bem como às aquisições de bens realizadas no âmbito da administração pública direta, autárquica e fundacional do Poder Executivo.</w:t>
      </w:r>
    </w:p>
    <w:p xmlns:wp14="http://schemas.microsoft.com/office/word/2010/wordml" w:rsidP="6DB736E1" wp14:paraId="34845F20" wp14:textId="3EA5C710">
      <w:pPr>
        <w:spacing w:before="194" w:beforeAutospacing="off" w:after="0" w:afterAutospacing="off" w:line="266" w:lineRule="auto"/>
        <w:ind w:left="19" w:right="155" w:firstLine="0"/>
        <w:jc w:val="both"/>
      </w:pP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"/>
        </w:rPr>
        <w:t>Parágrafo único – Em cumprimento ao disposto no § 1º do art. 28 da Lei Federal nº 13.303, de 30 de junho de 2016, fica facultado às empresas públicas e sociedades de economia mista municipais a adesão às regras fixadas neste decreto, ou a definição de regras próprias para a aplicação da Lei Complementar Federal nº 123, de 2006, em seus respectivos procedimentos licitatórios.</w:t>
      </w:r>
    </w:p>
    <w:p xmlns:wp14="http://schemas.microsoft.com/office/word/2010/wordml" w:rsidP="6DB736E1" wp14:paraId="367E73BF" wp14:textId="5C8D4883">
      <w:pPr>
        <w:spacing w:before="215" w:beforeAutospacing="off" w:after="0" w:afterAutospacing="off" w:line="264" w:lineRule="auto"/>
        <w:ind w:left="19" w:right="198" w:firstLine="0"/>
        <w:jc w:val="both"/>
      </w:pP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"/>
        </w:rPr>
        <w:t xml:space="preserve">Art. 3º – São beneficiárias das regras dispostas neste decreto as microempresas, as empresas de pequeno porte e as demais pessoas a elas equiparadas, na forma e nos termos da Lei Complementar Federal nº 123, de 2006, e </w:t>
      </w:r>
      <w:r w:rsidRPr="6DB736E1" w:rsidR="3E38C71E">
        <w:rPr>
          <w:rFonts w:ascii="Times New Roman" w:hAnsi="Times New Roman" w:eastAsia="Times New Roman" w:cs="Times New Roman"/>
          <w:noProof w:val="0"/>
          <w:sz w:val="22"/>
          <w:szCs w:val="22"/>
          <w:lang w:val="pt"/>
        </w:rPr>
        <w:t xml:space="preserve">da </w:t>
      </w:r>
      <w:r w:rsidRPr="6DB736E1" w:rsidR="3E38C71E">
        <w:rPr>
          <w:rFonts w:ascii="Times New Roman" w:hAnsi="Times New Roman" w:eastAsia="Times New Roman" w:cs="Times New Roman"/>
          <w:noProof w:val="0"/>
          <w:sz w:val="22"/>
          <w:szCs w:val="22"/>
          <w:lang w:val="pt"/>
        </w:rPr>
        <w:t>Lei nº 20.826, de 2013</w:t>
      </w:r>
      <w:r w:rsidRPr="6DB736E1" w:rsidR="3E38C71E">
        <w:rPr>
          <w:rFonts w:ascii="Times New Roman" w:hAnsi="Times New Roman" w:eastAsia="Times New Roman" w:cs="Times New Roman"/>
          <w:noProof w:val="0"/>
          <w:sz w:val="22"/>
          <w:szCs w:val="22"/>
          <w:lang w:val="pt"/>
        </w:rPr>
        <w:t xml:space="preserve">, bem 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"/>
        </w:rPr>
        <w:t>como as sociedades cooperativas, nos termos do art. 34 da Lei Federal nº 11.488, de 15 de junho de 2007.</w:t>
      </w:r>
    </w:p>
    <w:p w:rsidR="3E38C71E" w:rsidP="6DB736E1" w:rsidRDefault="3E38C71E" w14:paraId="3FB031EC" w14:textId="6493697B">
      <w:pPr>
        <w:spacing w:before="223" w:beforeAutospacing="off" w:after="0" w:afterAutospacing="off" w:line="257" w:lineRule="auto"/>
        <w:ind w:left="19" w:right="249" w:firstLine="0"/>
        <w:jc w:val="both"/>
      </w:pP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"/>
        </w:rPr>
        <w:t xml:space="preserve">§ 1º – Para fins do disposto neste decreto o enquadramento dos beneficiários indicados no </w:t>
      </w:r>
      <w:r w:rsidRPr="6DB736E1" w:rsidR="3E38C71E">
        <w:rPr>
          <w:rFonts w:ascii="Times New Roman" w:hAnsi="Times New Roman" w:eastAsia="Times New Roman" w:cs="Times New Roman"/>
          <w:i w:val="1"/>
          <w:iCs w:val="1"/>
          <w:noProof w:val="0"/>
          <w:color w:val="181C26"/>
          <w:sz w:val="22"/>
          <w:szCs w:val="22"/>
          <w:lang w:val="pt"/>
        </w:rPr>
        <w:t xml:space="preserve">caput 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"/>
        </w:rPr>
        <w:t>se dará da seguinte forma:</w:t>
      </w:r>
    </w:p>
    <w:p w:rsidR="6DB736E1" w:rsidP="6DB736E1" w:rsidRDefault="6DB736E1" w14:paraId="138BB1E3" w14:textId="142700B3">
      <w:pPr>
        <w:spacing w:before="223" w:beforeAutospacing="off" w:after="0" w:afterAutospacing="off" w:line="257" w:lineRule="auto"/>
        <w:ind w:left="19" w:right="249" w:firstLine="0"/>
        <w:jc w:val="both"/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"/>
        </w:rPr>
      </w:pPr>
    </w:p>
    <w:p xmlns:wp14="http://schemas.microsoft.com/office/word/2010/wordml" w:rsidP="6DB736E1" wp14:paraId="6F35A1F1" wp14:textId="3665D3FE">
      <w:pPr>
        <w:pStyle w:val="Normal"/>
        <w:spacing w:before="0" w:beforeAutospacing="off" w:after="0" w:afterAutospacing="off" w:line="271" w:lineRule="auto"/>
        <w:ind w:left="19" w:right="292" w:firstLine="0"/>
        <w:jc w:val="both"/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</w:pPr>
      <w:r w:rsidRPr="6DB736E1" w:rsidR="0D0F632C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>I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– 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>microempresa ou empresa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 de pequeno porte, conforme definido nos incisos I e II do </w:t>
      </w:r>
      <w:r w:rsidRPr="6DB736E1" w:rsidR="3E38C71E">
        <w:rPr>
          <w:rFonts w:ascii="Times New Roman" w:hAnsi="Times New Roman" w:eastAsia="Times New Roman" w:cs="Times New Roman"/>
          <w:i w:val="1"/>
          <w:iCs w:val="1"/>
          <w:noProof w:val="0"/>
          <w:color w:val="181C26"/>
          <w:sz w:val="22"/>
          <w:szCs w:val="22"/>
          <w:lang w:val="pt-BR"/>
        </w:rPr>
        <w:t xml:space="preserve">caput 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>e § 4º do art. 3º da Lei Complementar Federal nº 123, de 2006;</w:t>
      </w:r>
    </w:p>
    <w:p xmlns:wp14="http://schemas.microsoft.com/office/word/2010/wordml" w:rsidP="6DB736E1" wp14:paraId="655CBC75" wp14:textId="69CB3B4B">
      <w:pPr>
        <w:pStyle w:val="Normal"/>
        <w:spacing w:before="0" w:beforeAutospacing="off" w:after="0" w:afterAutospacing="off"/>
        <w:ind w:left="19" w:right="0" w:hanging="0"/>
        <w:jc w:val="both"/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</w:pPr>
      <w:r w:rsidRPr="6DB736E1" w:rsidR="6FF30CEB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>II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– 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>agricultor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 familiar, conforme definido na Lei Federal nº 11.326, de 24 de julho de 2006;</w:t>
      </w:r>
    </w:p>
    <w:p xmlns:wp14="http://schemas.microsoft.com/office/word/2010/wordml" w:rsidP="6DB736E1" wp14:paraId="2D8FE59F" wp14:textId="512AD8F3">
      <w:pPr>
        <w:pStyle w:val="Normal"/>
        <w:spacing w:before="0" w:beforeAutospacing="off" w:after="0" w:afterAutospacing="off"/>
        <w:ind w:left="19" w:right="0" w:hanging="0"/>
        <w:jc w:val="both"/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</w:pPr>
      <w:r w:rsidRPr="6DB736E1" w:rsidR="65C1424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>III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>–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 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>produto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>r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 rural pessoa física, conforme disposto na Lei Federal nº 8.212, de 24 de julho de 1991;</w:t>
      </w:r>
    </w:p>
    <w:p xmlns:wp14="http://schemas.microsoft.com/office/word/2010/wordml" w:rsidP="6DB736E1" wp14:paraId="5BAEE6E3" wp14:textId="20BD24CA">
      <w:pPr>
        <w:pStyle w:val="Normal"/>
        <w:spacing w:before="0" w:beforeAutospacing="off" w:after="0" w:afterAutospacing="off" w:line="271" w:lineRule="auto"/>
        <w:ind w:left="19" w:right="237" w:firstLine="0"/>
        <w:jc w:val="both"/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</w:pPr>
      <w:r w:rsidRPr="6DB736E1" w:rsidR="092B6EA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>IV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– 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>microempreendedor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 individual, conforme definido no § 1º do art. 18-A da Lei Complementar Federal nº 123, de 2006;</w:t>
      </w:r>
    </w:p>
    <w:p xmlns:wp14="http://schemas.microsoft.com/office/word/2010/wordml" w:rsidP="6DB736E1" wp14:paraId="1783D7CB" wp14:textId="437D48B3">
      <w:pPr>
        <w:pStyle w:val="Normal"/>
        <w:spacing w:before="0" w:beforeAutospacing="off" w:after="0" w:afterAutospacing="off" w:line="271" w:lineRule="auto"/>
        <w:ind w:left="19" w:right="297" w:firstLine="0"/>
        <w:jc w:val="both"/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</w:pPr>
      <w:r w:rsidRPr="6DB736E1" w:rsidR="2B3ABE91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V 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– 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>sociedade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 cooperativa, conforme definido no art. 34 da Lei Federal nº 11.488, de 2007, e no art. 4º da Lei Federal nº 5.764, de 16 de dezembro de 1971.</w:t>
      </w:r>
    </w:p>
    <w:p xmlns:wp14="http://schemas.microsoft.com/office/word/2010/wordml" w:rsidP="6DB736E1" wp14:paraId="6295D6C1" wp14:textId="449BEC2A">
      <w:pPr>
        <w:spacing w:before="194" w:beforeAutospacing="off" w:after="0" w:afterAutospacing="off" w:line="266" w:lineRule="auto"/>
        <w:ind w:left="19" w:right="155" w:firstLine="0"/>
        <w:jc w:val="both"/>
      </w:pP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"/>
        </w:rPr>
        <w:t xml:space="preserve">§ 2º – Serão beneficiados pelo tratamento diferenciado, simplificado e favorecido conforme disposto neste decreto apenas o produtor rural pessoa física e o agricultor familiar conceituado na Lei Federal nº 11.326, de 2006, que estejam em situação regular junto à Previdência Social e ao município, e que tenham auferido receita bruta anual até o limite de que trata o inciso II do </w:t>
      </w:r>
      <w:r w:rsidRPr="6DB736E1" w:rsidR="3E38C71E">
        <w:rPr>
          <w:rFonts w:ascii="Times New Roman" w:hAnsi="Times New Roman" w:eastAsia="Times New Roman" w:cs="Times New Roman"/>
          <w:i w:val="1"/>
          <w:iCs w:val="1"/>
          <w:noProof w:val="0"/>
          <w:color w:val="181C26"/>
          <w:sz w:val="22"/>
          <w:szCs w:val="22"/>
          <w:lang w:val="pt"/>
        </w:rPr>
        <w:t xml:space="preserve">caput 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"/>
        </w:rPr>
        <w:t>do art. 3º da Lei Complementar Federal nº 123, de 2006.</w:t>
      </w:r>
    </w:p>
    <w:p xmlns:wp14="http://schemas.microsoft.com/office/word/2010/wordml" w:rsidP="6B7A71C8" wp14:paraId="36F8E71E" wp14:textId="61A15649">
      <w:pPr>
        <w:spacing w:before="216" w:beforeAutospacing="off" w:after="0" w:afterAutospacing="off" w:line="257" w:lineRule="auto"/>
        <w:ind w:left="19" w:right="249" w:firstLine="0"/>
        <w:jc w:val="both"/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</w:pPr>
      <w:r w:rsidRPr="6B7A71C8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>§ 3º – A Secretaria</w:t>
      </w:r>
      <w:r w:rsidRPr="6B7A71C8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 </w:t>
      </w:r>
      <w:r w:rsidRPr="6B7A71C8" w:rsidR="10AA8114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highlight w:val="yellow"/>
          <w:lang w:val="pt-BR"/>
        </w:rPr>
        <w:t>[  ]</w:t>
      </w:r>
      <w:r w:rsidRPr="6B7A71C8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highlight w:val="yellow"/>
          <w:lang w:val="pt-BR"/>
        </w:rPr>
        <w:t>–</w:t>
      </w:r>
      <w:r w:rsidRPr="6B7A71C8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 é o órgão competente para disciplinar os meios pelos quais se dará a comprovação do porte das empresas mencionadas no </w:t>
      </w:r>
      <w:r w:rsidRPr="6B7A71C8" w:rsidR="3E38C71E">
        <w:rPr>
          <w:rFonts w:ascii="Times New Roman" w:hAnsi="Times New Roman" w:eastAsia="Times New Roman" w:cs="Times New Roman"/>
          <w:i w:val="1"/>
          <w:iCs w:val="1"/>
          <w:noProof w:val="0"/>
          <w:color w:val="181C26"/>
          <w:sz w:val="22"/>
          <w:szCs w:val="22"/>
          <w:lang w:val="pt-BR"/>
        </w:rPr>
        <w:t>caput</w:t>
      </w:r>
      <w:r w:rsidRPr="6B7A71C8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>.</w:t>
      </w:r>
    </w:p>
    <w:p xmlns:wp14="http://schemas.microsoft.com/office/word/2010/wordml" w:rsidP="6DB736E1" wp14:paraId="4119F4D4" wp14:textId="4746045A">
      <w:pPr>
        <w:spacing w:before="227" w:beforeAutospacing="off" w:after="0" w:afterAutospacing="off"/>
        <w:ind w:left="19" w:right="0"/>
        <w:jc w:val="both"/>
      </w:pP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"/>
        </w:rPr>
        <w:t>Art. 4º – Para fins de aplicação dos benefícios dispostos neste decreto, considera-se:</w:t>
      </w:r>
    </w:p>
    <w:p xmlns:wp14="http://schemas.microsoft.com/office/word/2010/wordml" w:rsidP="6DB736E1" wp14:paraId="121AE543" wp14:textId="7AF47FA1">
      <w:pPr>
        <w:pStyle w:val="Normal"/>
        <w:spacing w:before="227" w:beforeAutospacing="off" w:after="0" w:afterAutospacing="off" w:line="271" w:lineRule="auto"/>
        <w:ind w:left="19" w:right="0"/>
        <w:jc w:val="both"/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"/>
        </w:rPr>
      </w:pPr>
      <w:r w:rsidRPr="6DB736E1" w:rsidR="3481B6D6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"/>
        </w:rPr>
        <w:t xml:space="preserve">I 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"/>
        </w:rPr>
        <w:t>– âmbito local: os limites geográficos do município onde será executado o objeto da contratação, ou da região delimitada pelos limites geográficos do referido município e de seus municípios limítrofes, ou da região metropolitana na qual está inserido o citado município;</w:t>
      </w:r>
    </w:p>
    <w:p xmlns:wp14="http://schemas.microsoft.com/office/word/2010/wordml" w:rsidP="6DB736E1" wp14:paraId="54FF3C66" wp14:textId="231366E7">
      <w:pPr>
        <w:pStyle w:val="Normal"/>
        <w:spacing w:before="0" w:beforeAutospacing="off" w:after="0" w:afterAutospacing="off" w:line="257" w:lineRule="auto"/>
        <w:ind w:left="19" w:right="375" w:firstLine="0"/>
        <w:jc w:val="both"/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"/>
        </w:rPr>
      </w:pPr>
      <w:r w:rsidRPr="6DB736E1" w:rsidR="749250AF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"/>
        </w:rPr>
        <w:t xml:space="preserve">II 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"/>
        </w:rPr>
        <w:t>– microempresas e empresas de pequeno porte: os beneficiados pela Lei Complementar Federal nº 123, de 2006, e pelo art. 34 da Lei Federal nº 11.488, de 2007, nos termos do art. 3º.</w:t>
      </w:r>
    </w:p>
    <w:p xmlns:wp14="http://schemas.microsoft.com/office/word/2010/wordml" w:rsidP="6DB736E1" wp14:paraId="5F45291B" wp14:textId="2B07BD4E">
      <w:pPr>
        <w:spacing w:before="228" w:beforeAutospacing="off" w:after="0" w:afterAutospacing="off" w:line="257" w:lineRule="auto"/>
        <w:ind w:left="19" w:right="0" w:firstLine="0"/>
        <w:jc w:val="both"/>
      </w:pP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"/>
        </w:rPr>
        <w:t>§ 1º – Admite-se a adoção, em edital, de critério de definição de âmbito local e regional diverso dos definidos nos incisos I e II.</w:t>
      </w:r>
    </w:p>
    <w:p xmlns:wp14="http://schemas.microsoft.com/office/word/2010/wordml" w:rsidP="6DB736E1" wp14:paraId="29FCB0E0" wp14:textId="06D3030D">
      <w:pPr>
        <w:spacing w:before="227" w:beforeAutospacing="off" w:after="0" w:afterAutospacing="off" w:line="264" w:lineRule="auto"/>
        <w:ind w:left="19" w:right="155" w:firstLine="0"/>
        <w:jc w:val="both"/>
      </w:pPr>
      <w:r w:rsidRPr="6DB736E1" w:rsidR="3E38C71E">
        <w:rPr>
          <w:rFonts w:ascii="Times New Roman" w:hAnsi="Times New Roman" w:eastAsia="Times New Roman" w:cs="Times New Roman"/>
          <w:noProof w:val="0"/>
          <w:sz w:val="22"/>
          <w:szCs w:val="22"/>
          <w:lang w:val="pt"/>
        </w:rPr>
        <w:t xml:space="preserve">§ 2º – Em todas as hipóteses, o administrador deverá demonstrar, motivadamente, que foram levadas em consideração as particularidades do objeto licitado, bem como o princípio da razoabilidade e os objetivos do tratamento diferenciado dispensado às microempresas e empresas de pequeno porte previstos na Lei Complementar Federal nº 123, de 2006, e na </w:t>
      </w:r>
      <w:hyperlink r:id="R67c1f4f2be07419b">
        <w:r w:rsidRPr="6DB736E1" w:rsidR="3E38C71E">
          <w:rPr>
            <w:rStyle w:val="Hyperlink"/>
            <w:rFonts w:ascii="Times New Roman" w:hAnsi="Times New Roman" w:eastAsia="Times New Roman" w:cs="Times New Roman"/>
            <w:noProof w:val="0"/>
            <w:sz w:val="22"/>
            <w:szCs w:val="22"/>
            <w:lang w:val="pt"/>
          </w:rPr>
          <w:t>Lei nº 20.826, de 2013</w:t>
        </w:r>
      </w:hyperlink>
      <w:r w:rsidRPr="6DB736E1" w:rsidR="3E38C71E">
        <w:rPr>
          <w:rFonts w:ascii="Times New Roman" w:hAnsi="Times New Roman" w:eastAsia="Times New Roman" w:cs="Times New Roman"/>
          <w:noProof w:val="0"/>
          <w:sz w:val="22"/>
          <w:szCs w:val="22"/>
          <w:lang w:val="pt"/>
        </w:rPr>
        <w:t>, para a definição de âmbito local e regional utilizada no procedimento licitatório.</w:t>
      </w:r>
    </w:p>
    <w:p xmlns:wp14="http://schemas.microsoft.com/office/word/2010/wordml" w:rsidP="6DB736E1" wp14:paraId="74454074" wp14:textId="183622B7">
      <w:pPr>
        <w:spacing w:before="220" w:beforeAutospacing="off" w:after="0" w:afterAutospacing="off" w:line="257" w:lineRule="auto"/>
        <w:ind w:left="19" w:right="249" w:firstLine="0"/>
        <w:jc w:val="both"/>
      </w:pP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"/>
        </w:rPr>
        <w:t>Art. 5º – A fim de ampliar a participação das microempresas e empresas de pequeno porte nas licitações, os órgãos e entidades contratantes deverão, sempre que possível:</w:t>
      </w:r>
    </w:p>
    <w:p w:rsidR="6DB736E1" w:rsidP="6DB736E1" w:rsidRDefault="6DB736E1" w14:paraId="6651A444" w14:textId="7B785B05">
      <w:pPr>
        <w:pStyle w:val="Normal"/>
        <w:spacing w:before="0" w:beforeAutospacing="off" w:after="0" w:afterAutospacing="off" w:line="271" w:lineRule="auto"/>
        <w:ind w:left="19" w:right="595" w:firstLine="0"/>
        <w:jc w:val="both"/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</w:pPr>
    </w:p>
    <w:p xmlns:wp14="http://schemas.microsoft.com/office/word/2010/wordml" w:rsidP="6DB736E1" wp14:paraId="505930C8" wp14:textId="5F495CCA">
      <w:pPr>
        <w:pStyle w:val="Normal"/>
        <w:spacing w:before="0" w:beforeAutospacing="off" w:after="0" w:afterAutospacing="off" w:line="271" w:lineRule="auto"/>
        <w:ind w:left="19" w:right="595" w:firstLine="0"/>
        <w:jc w:val="both"/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</w:pPr>
      <w:r w:rsidRPr="6DB736E1" w:rsidR="0E143E37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I 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– 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>estabelecer e divulgar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 o planejamento anual das aquisições públicas a serem realizadas, com a estimativa de quantitativo e de data das contratações;</w:t>
      </w:r>
    </w:p>
    <w:p xmlns:wp14="http://schemas.microsoft.com/office/word/2010/wordml" w:rsidP="6DB736E1" wp14:paraId="5882F77E" wp14:textId="0E3B542D">
      <w:pPr>
        <w:pStyle w:val="Normal"/>
        <w:spacing w:before="0" w:beforeAutospacing="off" w:after="0" w:afterAutospacing="off" w:line="271" w:lineRule="auto"/>
        <w:ind w:left="19" w:right="650" w:firstLine="0"/>
        <w:jc w:val="both"/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</w:pPr>
      <w:r w:rsidRPr="6DB736E1" w:rsidR="0332111B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II 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– 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>padronizar e divulgar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 as especificações dos bens e serviços contratados de modo a orientar as microempresas e empresas de pequeno porte para adequarem os seus processos produtivos.</w:t>
      </w:r>
    </w:p>
    <w:p xmlns:wp14="http://schemas.microsoft.com/office/word/2010/wordml" w:rsidP="6DB736E1" wp14:paraId="188A97FF" wp14:textId="773675C2">
      <w:pPr>
        <w:spacing w:before="195" w:beforeAutospacing="off" w:after="0" w:afterAutospacing="off" w:line="271" w:lineRule="auto"/>
        <w:ind w:left="19" w:right="379" w:firstLine="0"/>
        <w:jc w:val="both"/>
      </w:pP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"/>
        </w:rPr>
        <w:t>Art. 6º – A comprovação de regularidade fiscal e trabalhista das microempresas e empresas de pequeno porte somente será exigida para efeito de assinatura do contrato e não como condição para participação na licitação.</w:t>
      </w:r>
    </w:p>
    <w:p xmlns:wp14="http://schemas.microsoft.com/office/word/2010/wordml" w:rsidP="6DB736E1" wp14:paraId="565B133E" wp14:textId="0DE40409">
      <w:pPr>
        <w:spacing w:before="194" w:beforeAutospacing="off" w:after="0" w:afterAutospacing="off" w:line="264" w:lineRule="auto"/>
        <w:ind w:left="19" w:right="0" w:firstLine="0"/>
        <w:jc w:val="both"/>
      </w:pP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"/>
        </w:rPr>
        <w:t>§ 1º – Na hipótese de haver alguma restrição na comprovação da regularidade fiscal e trabalhista será assegurado o prazo de cinco dias úteis para sua regularização pelo licitante, prorrogável por igual período, a critério da administração pública.</w:t>
      </w:r>
    </w:p>
    <w:p xmlns:wp14="http://schemas.microsoft.com/office/word/2010/wordml" w:rsidP="6DB736E1" wp14:paraId="7609411E" wp14:textId="48D54E57">
      <w:pPr>
        <w:spacing w:before="219" w:beforeAutospacing="off" w:after="0" w:afterAutospacing="off" w:line="257" w:lineRule="auto"/>
        <w:ind w:left="19" w:right="0" w:firstLine="0"/>
        <w:jc w:val="both"/>
      </w:pP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"/>
        </w:rPr>
        <w:t>§ 2º – Para aplicação do disposto no § 1º, o prazo para a regularização fiscal e trabalhista será contado, observado o disposto no art. 110 da Lei Federal nº 8.666, de 21 de junho de 1993, a partir:</w:t>
      </w:r>
    </w:p>
    <w:p w:rsidR="6DB736E1" w:rsidP="6DB736E1" w:rsidRDefault="6DB736E1" w14:paraId="5D51F37F" w14:textId="6E7023F4">
      <w:pPr>
        <w:pStyle w:val="Normal"/>
        <w:spacing w:before="0" w:beforeAutospacing="off" w:after="0" w:afterAutospacing="off" w:line="271" w:lineRule="auto"/>
        <w:ind w:left="19" w:right="198" w:firstLine="0"/>
        <w:jc w:val="both"/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</w:pPr>
    </w:p>
    <w:p xmlns:wp14="http://schemas.microsoft.com/office/word/2010/wordml" w:rsidP="6DB736E1" wp14:paraId="73D9C052" wp14:textId="2629FF13">
      <w:pPr>
        <w:pStyle w:val="Normal"/>
        <w:spacing w:before="0" w:beforeAutospacing="off" w:after="0" w:afterAutospacing="off" w:line="271" w:lineRule="auto"/>
        <w:ind w:left="19" w:right="198" w:firstLine="0"/>
        <w:jc w:val="both"/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</w:pPr>
      <w:r w:rsidRPr="6DB736E1" w:rsidR="1E61A146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I 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– 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>da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 divulgação da análise dos documentos de habilitação do licitante 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>melhor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 classificado, na licitação na modalidade pregão e nas regidas pelo Regime Diferenciado de Contratações Públicas sem inversão</w:t>
      </w:r>
      <w:r w:rsidRPr="6DB736E1" w:rsidR="15C31DDC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 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"/>
        </w:rPr>
        <w:t>de fases;</w:t>
      </w:r>
    </w:p>
    <w:p xmlns:wp14="http://schemas.microsoft.com/office/word/2010/wordml" w:rsidP="6DB736E1" wp14:paraId="6C765F95" wp14:textId="79F271EE">
      <w:pPr>
        <w:pStyle w:val="Normal"/>
        <w:spacing w:before="0" w:beforeAutospacing="off" w:after="0" w:afterAutospacing="off" w:line="264" w:lineRule="auto"/>
        <w:ind w:left="19" w:right="407" w:firstLine="0"/>
        <w:jc w:val="both"/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</w:pPr>
      <w:r w:rsidRPr="6DB736E1" w:rsidR="50E3A9B5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II 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– 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>da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 divulgação do resultado do julgamento das propostas, nas modalidades de licitação previstas na Lei Federal nº 8.666, de 1993, e nas regidas pelo Regime Diferenciado de Contratações Públicas com a inversão de fases.</w:t>
      </w:r>
    </w:p>
    <w:p xmlns:wp14="http://schemas.microsoft.com/office/word/2010/wordml" w:rsidP="6DB736E1" wp14:paraId="711974BA" wp14:textId="2AF546AD">
      <w:pPr>
        <w:spacing w:before="204" w:beforeAutospacing="off" w:after="0" w:afterAutospacing="off" w:line="271" w:lineRule="auto"/>
        <w:ind w:left="19" w:right="379" w:firstLine="0"/>
        <w:jc w:val="both"/>
      </w:pP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"/>
        </w:rPr>
        <w:t>§ 3º – A abertura da fase recursal destinada a impugnar o resultado do certame ocorrerá após o decurso do prazo de regularização fiscal e trabalhista previsto no § 1º.</w:t>
      </w:r>
    </w:p>
    <w:p xmlns:wp14="http://schemas.microsoft.com/office/word/2010/wordml" w:rsidP="6DB736E1" wp14:paraId="14149B2D" wp14:textId="325E924B">
      <w:pPr>
        <w:spacing w:before="194" w:beforeAutospacing="off" w:after="0" w:afterAutospacing="off" w:line="271" w:lineRule="auto"/>
        <w:ind w:left="19" w:right="0" w:firstLine="0"/>
        <w:jc w:val="both"/>
      </w:pP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"/>
        </w:rPr>
        <w:t>§ 4º – O prazo para regularização dos documentos de que trata o § 1º não se aplica aos documentos relativos à habilitação jurídica, à qualificação técnica e econômico-financeira e ao cumprimento do disposto no inciso XXXIII do art. 7º da Constituição Federal.</w:t>
      </w:r>
    </w:p>
    <w:p xmlns:wp14="http://schemas.microsoft.com/office/word/2010/wordml" w:rsidP="6DB736E1" wp14:paraId="6D830F5D" wp14:textId="0ECF8D02">
      <w:pPr>
        <w:spacing w:before="194" w:beforeAutospacing="off" w:after="0" w:afterAutospacing="off" w:line="266" w:lineRule="auto"/>
        <w:ind w:left="19" w:right="249" w:firstLine="0"/>
        <w:jc w:val="both"/>
      </w:pP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"/>
        </w:rPr>
        <w:t>§ 5 º – Na hipótese de o procedimento exigir declaração de que o licitante cumpre os requisitos de habilitação, as microempresas e empresas de pequeno porte deverão informar, se for o caso, eventuais restrições relativas à documentação de regularidade fiscal e trabalhista, podendo o edital prever a aplicação de penalidades pela omissão dessa informação.</w:t>
      </w:r>
    </w:p>
    <w:p xmlns:wp14="http://schemas.microsoft.com/office/word/2010/wordml" w:rsidP="6DB736E1" wp14:paraId="51796BBB" wp14:textId="009F5C0E">
      <w:pPr>
        <w:spacing w:before="216" w:beforeAutospacing="off" w:after="0" w:afterAutospacing="off" w:line="264" w:lineRule="auto"/>
        <w:ind w:left="19" w:right="638" w:firstLine="0"/>
        <w:jc w:val="both"/>
      </w:pP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"/>
        </w:rPr>
        <w:t>§ 6º – Não havendo regularização da documentação fiscal e trabalhista no prazo previsto no § 1º, o licitante vencedor decairá do direito à contratação, sendo facultada à administração convocar os licitantes remanescentes, na ordem de classificação, para assinatura do contrato, ou ainda revogar a licitação.</w:t>
      </w:r>
    </w:p>
    <w:p xmlns:wp14="http://schemas.microsoft.com/office/word/2010/wordml" w:rsidP="6DB736E1" wp14:paraId="481D32C5" wp14:textId="3640902F">
      <w:pPr>
        <w:spacing w:before="204" w:beforeAutospacing="off" w:after="0" w:afterAutospacing="off"/>
        <w:ind w:left="19" w:right="0"/>
        <w:jc w:val="both"/>
      </w:pPr>
      <w:r w:rsidRPr="6DB736E1" w:rsidR="3E38C71E">
        <w:rPr>
          <w:rFonts w:ascii="Times New Roman" w:hAnsi="Times New Roman" w:eastAsia="Times New Roman" w:cs="Times New Roman"/>
          <w:noProof w:val="0"/>
          <w:sz w:val="22"/>
          <w:szCs w:val="22"/>
          <w:lang w:val="pt"/>
        </w:rPr>
        <w:t xml:space="preserve">(Vide § 7º do art. 36 do </w:t>
      </w:r>
      <w:hyperlink r:id="R375dd716ec3844c8">
        <w:r w:rsidRPr="6DB736E1" w:rsidR="3E38C71E">
          <w:rPr>
            <w:rStyle w:val="Hyperlink"/>
            <w:rFonts w:ascii="Times New Roman" w:hAnsi="Times New Roman" w:eastAsia="Times New Roman" w:cs="Times New Roman"/>
            <w:noProof w:val="0"/>
            <w:sz w:val="22"/>
            <w:szCs w:val="22"/>
            <w:lang w:val="pt"/>
          </w:rPr>
          <w:t>Decreto nº 48.723, de 24/11/2023</w:t>
        </w:r>
      </w:hyperlink>
      <w:r w:rsidRPr="6DB736E1" w:rsidR="3E38C71E">
        <w:rPr>
          <w:rFonts w:ascii="Times New Roman" w:hAnsi="Times New Roman" w:eastAsia="Times New Roman" w:cs="Times New Roman"/>
          <w:noProof w:val="0"/>
          <w:sz w:val="22"/>
          <w:szCs w:val="22"/>
          <w:lang w:val="pt"/>
        </w:rPr>
        <w:t>.)</w:t>
      </w:r>
    </w:p>
    <w:p xmlns:wp14="http://schemas.microsoft.com/office/word/2010/wordml" w:rsidP="6DB736E1" wp14:paraId="7D252979" wp14:textId="3539CBBF">
      <w:pPr>
        <w:spacing w:before="248" w:beforeAutospacing="off" w:after="0" w:afterAutospacing="off" w:line="264" w:lineRule="auto"/>
        <w:ind w:left="19" w:right="249" w:firstLine="0"/>
        <w:jc w:val="both"/>
      </w:pP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"/>
        </w:rPr>
        <w:t>Art. 7º – Nas licitações que adotarem os tipos ou critérios de julgamento menor preço, maior desconto ou técnica e preço, será assegurado às microempresas e empresas de pequeno porte preferência de contratação, como critério de desempate.</w:t>
      </w:r>
    </w:p>
    <w:p xmlns:wp14="http://schemas.microsoft.com/office/word/2010/wordml" w:rsidP="6DB736E1" wp14:paraId="0EEE4FC0" wp14:textId="121E5A42">
      <w:pPr>
        <w:spacing w:before="219" w:beforeAutospacing="off" w:after="0" w:afterAutospacing="off" w:line="264" w:lineRule="auto"/>
        <w:ind w:left="19" w:right="560" w:firstLine="0"/>
        <w:jc w:val="both"/>
      </w:pP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§ 1º – Na hipótese de licitação do tipo, ou critério de julgamento, menor preço ou maior desconto, entende-se por empate aquelas situações em que as propostas apresentadas pelas microempresas e empresas de pequeno porte sejam iguais ou até dez 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>por cento superiores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 à proposta mais bem classificada.</w:t>
      </w:r>
    </w:p>
    <w:p xmlns:wp14="http://schemas.microsoft.com/office/word/2010/wordml" w:rsidP="6DB736E1" wp14:paraId="134209BA" wp14:textId="55DCAD0B">
      <w:pPr>
        <w:spacing w:before="204" w:beforeAutospacing="off" w:after="0" w:afterAutospacing="off" w:line="266" w:lineRule="auto"/>
        <w:ind w:left="19" w:right="249" w:firstLine="0"/>
        <w:jc w:val="both"/>
      </w:pP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§ 2º – Para o caso de a licitação adotar o tipo ou critério de julgamento técnica e preço, o empate será aferido levando em consideração o resultado da ponderação entre a técnica e o preço na proposta apresentada pelos licitantes, sendo facultada à microempresa ou empresa de pequeno porte 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>melhor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 classificada a possibilidade de apresentar proposta de preço inferior.</w:t>
      </w:r>
    </w:p>
    <w:p xmlns:wp14="http://schemas.microsoft.com/office/word/2010/wordml" w:rsidP="6DB736E1" wp14:paraId="548FF649" wp14:textId="666E75C5">
      <w:pPr>
        <w:spacing w:before="216" w:beforeAutospacing="off" w:after="0" w:afterAutospacing="off" w:line="257" w:lineRule="auto"/>
        <w:ind w:left="19" w:right="516" w:firstLine="0"/>
        <w:jc w:val="both"/>
      </w:pP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"/>
        </w:rPr>
        <w:t>§ 3º – Na modalidade pregão o intervalo percentual estabelecido no § 1º será de até cinco por cento superior ao melhor preço.</w:t>
      </w:r>
    </w:p>
    <w:p xmlns:wp14="http://schemas.microsoft.com/office/word/2010/wordml" w:rsidP="6DB736E1" wp14:paraId="738199D7" wp14:textId="77F9B9D2">
      <w:pPr>
        <w:spacing w:before="228" w:beforeAutospacing="off" w:after="0" w:afterAutospacing="off" w:line="257" w:lineRule="auto"/>
        <w:ind w:left="19" w:right="379" w:firstLine="0"/>
        <w:jc w:val="both"/>
      </w:pP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"/>
        </w:rPr>
        <w:t>§ 4º – O disposto neste artigo somente se aplicará quando a melhor oferta inicial não tiver sido apresentada por microempresa ou empresa de pequeno porte.</w:t>
      </w:r>
    </w:p>
    <w:p xmlns:wp14="http://schemas.microsoft.com/office/word/2010/wordml" w:rsidP="6DB736E1" wp14:paraId="7B26A8D5" wp14:textId="13BBEB5C">
      <w:pPr>
        <w:spacing w:before="227" w:beforeAutospacing="off" w:after="0" w:afterAutospacing="off"/>
        <w:ind w:left="19" w:right="0"/>
        <w:jc w:val="both"/>
      </w:pP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"/>
        </w:rPr>
        <w:t xml:space="preserve">§ 5º – A preferência de que trata o </w:t>
      </w:r>
      <w:r w:rsidRPr="6DB736E1" w:rsidR="3E38C71E">
        <w:rPr>
          <w:rFonts w:ascii="Times New Roman" w:hAnsi="Times New Roman" w:eastAsia="Times New Roman" w:cs="Times New Roman"/>
          <w:i w:val="1"/>
          <w:iCs w:val="1"/>
          <w:noProof w:val="0"/>
          <w:color w:val="181C26"/>
          <w:sz w:val="22"/>
          <w:szCs w:val="22"/>
          <w:lang w:val="pt"/>
        </w:rPr>
        <w:t xml:space="preserve">caput 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"/>
        </w:rPr>
        <w:t>será concedida da seguinte forma:</w:t>
      </w:r>
    </w:p>
    <w:p xmlns:wp14="http://schemas.microsoft.com/office/word/2010/wordml" w:rsidP="6DB736E1" wp14:paraId="62324570" wp14:textId="5BEF42AF">
      <w:pPr>
        <w:pStyle w:val="Normal"/>
        <w:spacing w:before="227" w:beforeAutospacing="off" w:after="0" w:afterAutospacing="off" w:line="264" w:lineRule="auto"/>
        <w:ind w:left="19" w:right="0"/>
        <w:jc w:val="both"/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</w:pPr>
      <w:r w:rsidRPr="6DB736E1" w:rsidR="67BC892A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I 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>–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 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>ocorrend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>o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 o empate, a microempresa ou empresa de pequeno porte melhor classificada poderá apresentar proposta de preço inferior àquela considerada vencedora do certame, situação em que será adjudicado o objeto em seu favor;</w:t>
      </w:r>
    </w:p>
    <w:p xmlns:wp14="http://schemas.microsoft.com/office/word/2010/wordml" w:rsidP="6DB736E1" wp14:paraId="5633D2FB" wp14:textId="279B4265">
      <w:pPr>
        <w:pStyle w:val="Normal"/>
        <w:spacing w:before="0" w:beforeAutospacing="off" w:after="0" w:afterAutospacing="off" w:line="264" w:lineRule="auto"/>
        <w:ind w:left="19" w:right="230" w:firstLine="0"/>
        <w:jc w:val="both"/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</w:pPr>
      <w:r w:rsidRPr="6DB736E1" w:rsidR="350377AA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II 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>–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 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>nã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>o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 ocorrendo a contratação da microempresa ou empresa de pequeno porte na forma do inciso I, serão convocadas as remanescentes que porventura se enquadrem na situação de empate, na ordem classificatória, para o exercício do mesmo direito;</w:t>
      </w:r>
    </w:p>
    <w:p xmlns:wp14="http://schemas.microsoft.com/office/word/2010/wordml" w:rsidP="6DB736E1" wp14:paraId="2E0AAF87" wp14:textId="1C25E968">
      <w:pPr>
        <w:pStyle w:val="Normal"/>
        <w:spacing w:before="0" w:beforeAutospacing="off" w:after="0" w:afterAutospacing="off" w:line="271" w:lineRule="auto"/>
        <w:ind w:left="19" w:right="217" w:firstLine="0"/>
        <w:jc w:val="both"/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</w:pPr>
      <w:r w:rsidRPr="6DB736E1" w:rsidR="37829D82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III 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– 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>no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 caso de equivalência dos valores apresentados pelas microempresas ou empresas de pequeno porte que se encontrem em situação de empate, será realizado sorteio entre elas para que se identifique aquela</w:t>
      </w:r>
      <w:r w:rsidRPr="6DB736E1" w:rsidR="767A7AAD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 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"/>
        </w:rPr>
        <w:t>que primeiro poderá apresentar a melhor oferta.</w:t>
      </w:r>
    </w:p>
    <w:p xmlns:wp14="http://schemas.microsoft.com/office/word/2010/wordml" w:rsidP="6DB736E1" wp14:paraId="6DEE267E" wp14:textId="6D78CEEE">
      <w:pPr>
        <w:spacing w:before="249" w:beforeAutospacing="off" w:after="0" w:afterAutospacing="off" w:line="264" w:lineRule="auto"/>
        <w:ind w:left="19" w:right="249" w:firstLine="0"/>
        <w:jc w:val="both"/>
      </w:pP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"/>
        </w:rPr>
        <w:t>§ 6º – Não se aplica o sorteio disposto no inciso III do § 5º quando o procedimento, por sua natureza, não admitir o empate real, como acontece na fase de lances do pregão, em que os lances equivalentes são classificados conforme a ordem de apresentação pelos licitantes.</w:t>
      </w:r>
    </w:p>
    <w:p xmlns:wp14="http://schemas.microsoft.com/office/word/2010/wordml" w:rsidP="6DB736E1" wp14:paraId="22B58663" wp14:textId="39EA27ED">
      <w:pPr>
        <w:spacing w:before="204" w:beforeAutospacing="off" w:after="0" w:afterAutospacing="off" w:line="264" w:lineRule="auto"/>
        <w:ind w:left="19" w:right="0" w:firstLine="0"/>
        <w:jc w:val="both"/>
      </w:pP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"/>
        </w:rPr>
        <w:t>§ 7º – No caso de pregão, a microempresa ou empresa de pequeno porte melhor classificada será convocada para apresentar nova proposta no prazo máximo de cinco minutos após o encerramento dos lances, sob pena de preclusão, observado o disposto no inciso II do § 5º.</w:t>
      </w:r>
    </w:p>
    <w:p xmlns:wp14="http://schemas.microsoft.com/office/word/2010/wordml" w:rsidP="6DB736E1" wp14:paraId="72DE638C" wp14:textId="1DE6E31B">
      <w:pPr>
        <w:spacing w:before="219" w:beforeAutospacing="off" w:after="0" w:afterAutospacing="off" w:line="264" w:lineRule="auto"/>
        <w:ind w:left="19" w:right="249" w:firstLine="0"/>
        <w:jc w:val="both"/>
      </w:pP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"/>
        </w:rPr>
        <w:t>§ 8º – Nas demais modalidades de licitação, o prazo para os licitantes apresentarem nova proposta será de no mínimo vinte e quatro horas, contado a partir da data de recebimento da notificação efetuada pela Comissão de Licitação, podendo ser estipulado outro prazo no instrumento convocatório.</w:t>
      </w:r>
    </w:p>
    <w:p xmlns:wp14="http://schemas.microsoft.com/office/word/2010/wordml" w:rsidP="6DB736E1" wp14:paraId="3D20D887" wp14:textId="78B26511">
      <w:pPr>
        <w:spacing w:before="218" w:beforeAutospacing="off" w:after="0" w:afterAutospacing="off" w:line="257" w:lineRule="auto"/>
        <w:ind w:left="19" w:right="155" w:firstLine="0"/>
        <w:jc w:val="both"/>
      </w:pP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"/>
        </w:rPr>
        <w:t xml:space="preserve">§ 9º – Na hipótese de não contratação nos termos previstos no </w:t>
      </w:r>
      <w:r w:rsidRPr="6DB736E1" w:rsidR="3E38C71E">
        <w:rPr>
          <w:rFonts w:ascii="Times New Roman" w:hAnsi="Times New Roman" w:eastAsia="Times New Roman" w:cs="Times New Roman"/>
          <w:i w:val="1"/>
          <w:iCs w:val="1"/>
          <w:noProof w:val="0"/>
          <w:color w:val="181C26"/>
          <w:sz w:val="22"/>
          <w:szCs w:val="22"/>
          <w:lang w:val="pt"/>
        </w:rPr>
        <w:t>caput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"/>
        </w:rPr>
        <w:t>, o objeto licitado será adjudicado em favor da proposta originalmente vencedora do certame.</w:t>
      </w:r>
    </w:p>
    <w:p xmlns:wp14="http://schemas.microsoft.com/office/word/2010/wordml" w:rsidP="6DB736E1" wp14:paraId="2EDF4D5B" wp14:textId="456FEA5E">
      <w:pPr>
        <w:spacing w:before="228" w:beforeAutospacing="off" w:after="0" w:afterAutospacing="off" w:line="266" w:lineRule="auto"/>
        <w:ind w:left="19" w:right="379" w:firstLine="0"/>
        <w:jc w:val="both"/>
      </w:pP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"/>
        </w:rPr>
        <w:t>Art. 8º – Os órgãos e entidades deverão realizar processo licitatório para aquisição de bens e contratação de serviços e obras destinado exclusivamente à participação das microempresas e empresas de pequeno porte quando o valor estimado para o item de contratação não ultrapassar R$ 80.000,00 (oitenta mil reais).</w:t>
      </w:r>
    </w:p>
    <w:p xmlns:wp14="http://schemas.microsoft.com/office/word/2010/wordml" w:rsidP="6DB736E1" wp14:paraId="2EB48923" wp14:textId="0F2F59C5">
      <w:pPr>
        <w:spacing w:before="201" w:beforeAutospacing="off" w:after="0" w:afterAutospacing="off" w:line="264" w:lineRule="auto"/>
        <w:ind w:left="19" w:right="379" w:firstLine="0"/>
        <w:jc w:val="both"/>
      </w:pP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"/>
        </w:rPr>
        <w:t>§ 1º – Considera-se item de contratação, para efeitos deste decreto, o lote composto por um item ou por um conjunto de itens que habitualmente são fornecidos por empresas do mesmo ramo de atividade, visando tornar economicamente viável a competição.</w:t>
      </w:r>
    </w:p>
    <w:p xmlns:wp14="http://schemas.microsoft.com/office/word/2010/wordml" w:rsidP="6DB736E1" wp14:paraId="3360022C" wp14:textId="2C6F29EA">
      <w:pPr>
        <w:spacing w:before="219" w:beforeAutospacing="off" w:after="0" w:afterAutospacing="off" w:line="264" w:lineRule="auto"/>
        <w:ind w:left="19" w:right="0" w:firstLine="0"/>
        <w:jc w:val="both"/>
      </w:pP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"/>
        </w:rPr>
        <w:t xml:space="preserve">§ 2º – No caso de contratações de natureza continuada, o valor estimado para o processo licitatório mencionado no </w:t>
      </w:r>
      <w:r w:rsidRPr="6DB736E1" w:rsidR="3E38C71E">
        <w:rPr>
          <w:rFonts w:ascii="Times New Roman" w:hAnsi="Times New Roman" w:eastAsia="Times New Roman" w:cs="Times New Roman"/>
          <w:i w:val="1"/>
          <w:iCs w:val="1"/>
          <w:noProof w:val="0"/>
          <w:color w:val="181C26"/>
          <w:sz w:val="22"/>
          <w:szCs w:val="22"/>
          <w:lang w:val="pt"/>
        </w:rPr>
        <w:t xml:space="preserve">caput 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"/>
        </w:rPr>
        <w:t>se refere ao período de vigência contratual, não sendo computados os valores relativos a eventuais prorrogações contratuais.</w:t>
      </w:r>
    </w:p>
    <w:p xmlns:wp14="http://schemas.microsoft.com/office/word/2010/wordml" w:rsidP="6DB736E1" wp14:paraId="106CDB3E" wp14:textId="149426A5">
      <w:pPr>
        <w:spacing w:before="219" w:beforeAutospacing="off" w:after="0" w:afterAutospacing="off" w:line="264" w:lineRule="auto"/>
        <w:ind w:left="19" w:right="0" w:firstLine="0"/>
        <w:jc w:val="both"/>
      </w:pP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"/>
        </w:rPr>
        <w:t>Art. 9º – Os órgãos e entidades contratantes poderão estabelecer, nos instrumentos convocatórios destinados à contratação de obras e serviços, a exigência de subcontratação de microempresas e empresas de pequeno porte.</w:t>
      </w:r>
    </w:p>
    <w:p xmlns:wp14="http://schemas.microsoft.com/office/word/2010/wordml" w:rsidP="6DB736E1" wp14:paraId="30712356" wp14:textId="6620CE6E">
      <w:pPr>
        <w:spacing w:before="204" w:beforeAutospacing="off" w:after="0" w:afterAutospacing="off"/>
        <w:ind w:left="19" w:right="0"/>
        <w:jc w:val="both"/>
      </w:pP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"/>
        </w:rPr>
        <w:t>Art. 10 – A exigência de subcontratação prevista no art. 9º não será aplicável quando o licitante for:</w:t>
      </w:r>
    </w:p>
    <w:p w:rsidR="6DB736E1" w:rsidP="6DB736E1" w:rsidRDefault="6DB736E1" w14:paraId="7BB2D2D6" w14:textId="1A190F36">
      <w:pPr>
        <w:pStyle w:val="Normal"/>
        <w:spacing w:before="0" w:beforeAutospacing="off" w:after="0" w:afterAutospacing="off"/>
        <w:ind w:left="19" w:right="0" w:hanging="0"/>
        <w:jc w:val="both"/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</w:pPr>
    </w:p>
    <w:p xmlns:wp14="http://schemas.microsoft.com/office/word/2010/wordml" w:rsidP="6DB736E1" wp14:paraId="33F5D1FB" wp14:textId="5381DCDE">
      <w:pPr>
        <w:pStyle w:val="Normal"/>
        <w:spacing w:before="0" w:beforeAutospacing="off" w:after="0" w:afterAutospacing="off"/>
        <w:ind w:left="19" w:right="0" w:hanging="0"/>
        <w:jc w:val="both"/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</w:pPr>
      <w:r w:rsidRPr="6DB736E1" w:rsidR="3A9AC810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I 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>–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 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>microempresa ou empres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>a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 de pequeno porte;</w:t>
      </w:r>
    </w:p>
    <w:p xmlns:wp14="http://schemas.microsoft.com/office/word/2010/wordml" w:rsidP="6DB736E1" wp14:paraId="27FE0AD9" wp14:textId="2A68FB6E">
      <w:pPr>
        <w:pStyle w:val="Normal"/>
        <w:spacing w:before="0" w:beforeAutospacing="off" w:after="0" w:afterAutospacing="off" w:line="257" w:lineRule="auto"/>
        <w:ind w:left="19" w:right="1070" w:firstLine="0"/>
        <w:jc w:val="both"/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</w:pPr>
      <w:r w:rsidRPr="6DB736E1" w:rsidR="5B0B6EEF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II 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– 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>consórcio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 composto em sua totalidade por microempresas e empresas de pequeno porte, respeitado o disposto no art. 33 da Lei Federal nº 8.666, de1993;</w:t>
      </w:r>
    </w:p>
    <w:p xmlns:wp14="http://schemas.microsoft.com/office/word/2010/wordml" w:rsidP="6DB736E1" wp14:paraId="504A6338" wp14:textId="3E1562F3">
      <w:pPr>
        <w:pStyle w:val="Normal"/>
        <w:spacing w:before="0" w:beforeAutospacing="off" w:after="0" w:afterAutospacing="off" w:line="257" w:lineRule="auto"/>
        <w:ind w:left="19" w:right="883" w:firstLine="0"/>
        <w:jc w:val="both"/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</w:pPr>
      <w:r w:rsidRPr="6DB736E1" w:rsidR="2857DB93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III 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– 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>consórcio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 composto parcialmente por microempresas ou empresas de pequeno porte, com participação igual ou superior ao percentual exigido de subcontratação.</w:t>
      </w:r>
    </w:p>
    <w:p xmlns:wp14="http://schemas.microsoft.com/office/word/2010/wordml" w:rsidP="6DB736E1" wp14:paraId="5FD3042F" wp14:textId="3B8AF391">
      <w:pPr>
        <w:spacing w:before="228" w:beforeAutospacing="off" w:after="0" w:afterAutospacing="off" w:line="264" w:lineRule="auto"/>
        <w:ind w:left="19" w:right="249" w:firstLine="0"/>
        <w:jc w:val="both"/>
      </w:pP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"/>
        </w:rPr>
        <w:t>Art. 11 – Nos certames para a aquisição de bens de natureza divisível, os órgãos e entidades contratantes deverão reservar percentual de até vinte e cinco por cento do objeto para a contratação de microempresas e empresas de pequeno porte.</w:t>
      </w:r>
    </w:p>
    <w:p xmlns:wp14="http://schemas.microsoft.com/office/word/2010/wordml" w:rsidP="6DB736E1" wp14:paraId="746068A5" wp14:textId="436AADFB">
      <w:pPr>
        <w:spacing w:before="219" w:beforeAutospacing="off" w:after="0" w:afterAutospacing="off" w:line="257" w:lineRule="auto"/>
        <w:ind w:left="19" w:right="379" w:firstLine="0"/>
        <w:jc w:val="both"/>
      </w:pP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"/>
        </w:rPr>
        <w:t xml:space="preserve">§ 1º – O percentual máximo de vinte e cinco por cento previsto no </w:t>
      </w:r>
      <w:r w:rsidRPr="6DB736E1" w:rsidR="3E38C71E">
        <w:rPr>
          <w:rFonts w:ascii="Times New Roman" w:hAnsi="Times New Roman" w:eastAsia="Times New Roman" w:cs="Times New Roman"/>
          <w:i w:val="1"/>
          <w:iCs w:val="1"/>
          <w:noProof w:val="0"/>
          <w:color w:val="181C26"/>
          <w:sz w:val="22"/>
          <w:szCs w:val="22"/>
          <w:lang w:val="pt"/>
        </w:rPr>
        <w:t xml:space="preserve">caput 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"/>
        </w:rPr>
        <w:t>deverá ser calculado sobre o valor total estimado para o certame.</w:t>
      </w:r>
    </w:p>
    <w:p xmlns:wp14="http://schemas.microsoft.com/office/word/2010/wordml" w:rsidP="6DB736E1" wp14:paraId="47E80889" wp14:textId="3EA9E95D">
      <w:pPr>
        <w:spacing w:before="227" w:beforeAutospacing="off" w:after="0" w:afterAutospacing="off" w:line="264" w:lineRule="auto"/>
        <w:ind w:left="19" w:right="475" w:firstLine="0"/>
        <w:jc w:val="both"/>
      </w:pP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"/>
        </w:rPr>
        <w:t xml:space="preserve">§ 2º – A reserva de cota do objeto definida no </w:t>
      </w:r>
      <w:r w:rsidRPr="6DB736E1" w:rsidR="3E38C71E">
        <w:rPr>
          <w:rFonts w:ascii="Times New Roman" w:hAnsi="Times New Roman" w:eastAsia="Times New Roman" w:cs="Times New Roman"/>
          <w:i w:val="1"/>
          <w:iCs w:val="1"/>
          <w:noProof w:val="0"/>
          <w:color w:val="181C26"/>
          <w:sz w:val="22"/>
          <w:szCs w:val="22"/>
          <w:lang w:val="pt"/>
        </w:rPr>
        <w:t xml:space="preserve">caput 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"/>
        </w:rPr>
        <w:t>será realizada por meio de identificação de lote para a participação exclusiva de microempresas e empresas de pequeno porte, com observância a uma das seguintes regras:</w:t>
      </w:r>
    </w:p>
    <w:p w:rsidR="6DB736E1" w:rsidP="6DB736E1" w:rsidRDefault="6DB736E1" w14:paraId="34D3BC9A" w14:textId="74AFCD99">
      <w:pPr>
        <w:pStyle w:val="Normal"/>
        <w:spacing w:line="264" w:lineRule="auto"/>
        <w:jc w:val="both"/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</w:pPr>
    </w:p>
    <w:p xmlns:wp14="http://schemas.microsoft.com/office/word/2010/wordml" w:rsidP="6DB736E1" wp14:paraId="7E4BDCF8" wp14:textId="1F840CEB">
      <w:pPr>
        <w:pStyle w:val="Normal"/>
        <w:spacing w:before="0" w:beforeAutospacing="off" w:after="0" w:afterAutospacing="off" w:line="264" w:lineRule="auto"/>
        <w:ind/>
        <w:jc w:val="both"/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</w:pPr>
      <w:r w:rsidRPr="6DB736E1" w:rsidR="0CCB8FED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I 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– 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>o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 lote para participação exclusiva poderá ser composto pelos mesmos itens que compõem os lotes 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>cuja participação é aberta a qualquer licitante;</w:t>
      </w:r>
    </w:p>
    <w:p xmlns:wp14="http://schemas.microsoft.com/office/word/2010/wordml" w:rsidP="6DB736E1" wp14:paraId="3D856795" wp14:textId="06CB52B2">
      <w:pPr>
        <w:pStyle w:val="Normal"/>
        <w:spacing w:before="0" w:beforeAutospacing="off" w:after="0" w:afterAutospacing="off" w:line="271" w:lineRule="auto"/>
        <w:ind w:left="19" w:right="444" w:firstLine="0"/>
        <w:jc w:val="both"/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</w:pPr>
      <w:r w:rsidRPr="6DB736E1" w:rsidR="6DF98505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II 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– 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>o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 lote para participação exclusiva poderá ser composto por item ou itens que representem a sua quantidade total licitada, podendo este item ou itens serem diferentes dos itens dos demais lotes da licitação.</w:t>
      </w:r>
    </w:p>
    <w:p xmlns:wp14="http://schemas.microsoft.com/office/word/2010/wordml" w:rsidP="6DB736E1" wp14:paraId="42C93226" wp14:textId="421B4600">
      <w:pPr>
        <w:spacing w:before="194" w:beforeAutospacing="off" w:after="0" w:afterAutospacing="off" w:line="264" w:lineRule="auto"/>
        <w:ind w:left="19" w:right="249" w:firstLine="0"/>
        <w:jc w:val="both"/>
      </w:pP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"/>
        </w:rPr>
        <w:t xml:space="preserve">§ 3º – Na hipótese em que o valor de um dos lotes do certame, nos termos do § 1º do art. 8º, seja inferior ou igual a R$ 80.000,00 (oitenta mil reais), sendo aplicada a regra definida no art. 8º, considera-se satisfeita a exigência da reserva de percentual disposta no </w:t>
      </w:r>
      <w:r w:rsidRPr="6DB736E1" w:rsidR="3E38C71E">
        <w:rPr>
          <w:rFonts w:ascii="Times New Roman" w:hAnsi="Times New Roman" w:eastAsia="Times New Roman" w:cs="Times New Roman"/>
          <w:i w:val="1"/>
          <w:iCs w:val="1"/>
          <w:noProof w:val="0"/>
          <w:color w:val="181C26"/>
          <w:sz w:val="22"/>
          <w:szCs w:val="22"/>
          <w:lang w:val="pt"/>
        </w:rPr>
        <w:t>caput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"/>
        </w:rPr>
        <w:t>.</w:t>
      </w:r>
    </w:p>
    <w:p xmlns:wp14="http://schemas.microsoft.com/office/word/2010/wordml" w:rsidP="6DB736E1" wp14:paraId="5638B690" wp14:textId="518E85B3">
      <w:pPr>
        <w:spacing w:before="219" w:beforeAutospacing="off" w:after="0" w:afterAutospacing="off" w:line="271" w:lineRule="auto"/>
        <w:ind w:left="19" w:right="379" w:firstLine="0"/>
        <w:jc w:val="both"/>
      </w:pP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"/>
        </w:rPr>
        <w:t>§ 4º – O disposto neste artigo não impede a contratação de microempresas e empresas de pequeno porte na totalidade do objeto.</w:t>
      </w:r>
    </w:p>
    <w:p xmlns:wp14="http://schemas.microsoft.com/office/word/2010/wordml" w:rsidP="6DB736E1" wp14:paraId="2465BE95" wp14:textId="21B6BF99">
      <w:pPr>
        <w:spacing w:before="194" w:beforeAutospacing="off" w:after="0" w:afterAutospacing="off" w:line="271" w:lineRule="auto"/>
        <w:ind w:left="19" w:right="0" w:firstLine="0"/>
        <w:jc w:val="both"/>
      </w:pP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"/>
        </w:rPr>
        <w:t>§ 5º – Na hipótese de a mesma licitante vencer a cota reservada e a cota principal, quando os lotes forem compostos nos termos do inciso I do § 2º, a contratação do item deverá ocorrer pelo menor preço obtido.</w:t>
      </w:r>
    </w:p>
    <w:p xmlns:wp14="http://schemas.microsoft.com/office/word/2010/wordml" w:rsidP="6DB736E1" wp14:paraId="628E05DB" wp14:textId="3EEC94E3">
      <w:pPr>
        <w:spacing w:before="195" w:beforeAutospacing="off" w:after="0" w:afterAutospacing="off" w:line="266" w:lineRule="auto"/>
        <w:ind w:left="19" w:right="0" w:firstLine="0"/>
        <w:jc w:val="both"/>
      </w:pP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"/>
        </w:rPr>
        <w:t>§ 6º – O instrumento convocatório deverá prever que, na hipótese de não haver vencedor para a cota reservada definida nos termos do inciso I do § 2º, esta poderá ser adjudicada ao vencedor da cota principal ou, diante de sua recusa, aos licitantes remanescentes, desde que pratiquem o preço do primeiro colocado da cota principal.</w:t>
      </w:r>
    </w:p>
    <w:p xmlns:wp14="http://schemas.microsoft.com/office/word/2010/wordml" w:rsidP="6DB736E1" wp14:paraId="369DEDD0" wp14:textId="34CFA103">
      <w:pPr>
        <w:spacing w:before="216" w:beforeAutospacing="off" w:after="0" w:afterAutospacing="off" w:line="264" w:lineRule="auto"/>
        <w:ind w:left="19" w:right="379" w:firstLine="0"/>
        <w:jc w:val="both"/>
      </w:pP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Art. 12 – Na hipótese de aplicação dos benefícios previstos nos 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>arts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>. 8º a 11, poderá ser concedida, justificadamente, prioridade de contratação para as microempresas e empresas de pequeno porte sediadas local ou regionalmente, até o limite de dez por cento do melhor preço válido.</w:t>
      </w:r>
    </w:p>
    <w:p xmlns:wp14="http://schemas.microsoft.com/office/word/2010/wordml" w:rsidP="6DB736E1" wp14:paraId="091D5C58" wp14:textId="4FDDBC4E">
      <w:pPr>
        <w:spacing w:before="203" w:beforeAutospacing="off" w:after="0" w:afterAutospacing="off" w:line="271" w:lineRule="auto"/>
        <w:ind w:left="19" w:right="379" w:firstLine="0"/>
        <w:jc w:val="both"/>
      </w:pP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"/>
        </w:rPr>
        <w:t>Art. 13 – Os critérios de tratamento diferenciado, simplificado e favorecido para as microempresas e empresas de pequeno porte deverão estar expressamente previstos no instrumento convocatório.</w:t>
      </w:r>
    </w:p>
    <w:p xmlns:wp14="http://schemas.microsoft.com/office/word/2010/wordml" w:rsidP="6DB736E1" wp14:paraId="05A19091" wp14:textId="493DD98B">
      <w:pPr>
        <w:spacing w:before="210" w:beforeAutospacing="off" w:after="0" w:afterAutospacing="off" w:line="264" w:lineRule="auto"/>
        <w:ind w:left="19" w:right="188" w:firstLine="0"/>
        <w:jc w:val="both"/>
      </w:pP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"/>
        </w:rPr>
        <w:t>Parágrafo único – Deverá ser exigida do licitante a ser beneficiado a declaração, sob as penas da lei, de que cumpre os requisitos legais para a qualificação como microempresa ou empresa de pequeno porte, microempreendedor individual, produtor rural pessoa física, agricultor familiar ou sociedade cooperativa, estando apto a usufruir do tratamento favorecido estabelecido nos art. 42 ao art. 49 da Lei Complementar Federal nº 123, de 2006.</w:t>
      </w:r>
    </w:p>
    <w:p xmlns:wp14="http://schemas.microsoft.com/office/word/2010/wordml" w:rsidP="6DB736E1" wp14:paraId="43719653" wp14:textId="3D474D96">
      <w:pPr>
        <w:spacing w:before="205" w:beforeAutospacing="off" w:after="0" w:afterAutospacing="off"/>
        <w:ind w:left="19" w:right="0"/>
        <w:jc w:val="both"/>
      </w:pP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Art. 14 – Não se aplica o disposto nos 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>arts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>. 8º a 11 às seguintes hipóteses:</w:t>
      </w:r>
    </w:p>
    <w:p xmlns:wp14="http://schemas.microsoft.com/office/word/2010/wordml" w:rsidP="6DB736E1" wp14:paraId="29A2825B" wp14:textId="3F596D13">
      <w:pPr>
        <w:pStyle w:val="Normal"/>
        <w:spacing w:before="205" w:beforeAutospacing="off" w:after="0" w:afterAutospacing="off" w:line="264" w:lineRule="auto"/>
        <w:ind w:left="19" w:right="0"/>
        <w:jc w:val="both"/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</w:pPr>
      <w:r w:rsidRPr="6DB736E1" w:rsidR="5D560919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I 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– 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>não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 houver um mínimo de três fornecedores competitivos enquadrados como microempresas e empresas de pequeno porte sediados local ou regionalmente e capazes de cumprir as exigências estabelecidas no instrumento convocatório;</w:t>
      </w:r>
    </w:p>
    <w:p xmlns:wp14="http://schemas.microsoft.com/office/word/2010/wordml" w:rsidP="6DB736E1" wp14:paraId="157A2322" wp14:textId="2BE611E1">
      <w:pPr>
        <w:pStyle w:val="Normal"/>
        <w:spacing w:before="0" w:beforeAutospacing="off" w:after="0" w:afterAutospacing="off" w:line="264" w:lineRule="auto"/>
        <w:ind w:left="19" w:right="157" w:firstLine="0"/>
        <w:jc w:val="both"/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</w:pPr>
      <w:r w:rsidRPr="6DB736E1" w:rsidR="353F99F1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II 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– 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>o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 tratamento diferenciado e simplificado para as microempresas e empresas de pequeno porte que não for vantajoso para a administração ou representar prejuízo ao conjunto ou complexo do objeto a ser contratado, justificadamente;</w:t>
      </w:r>
    </w:p>
    <w:p xmlns:wp14="http://schemas.microsoft.com/office/word/2010/wordml" w:rsidP="6DB736E1" wp14:paraId="00FEF382" wp14:textId="3284BA8C">
      <w:pPr>
        <w:pStyle w:val="Normal"/>
        <w:spacing w:before="0" w:beforeAutospacing="off" w:after="0" w:afterAutospacing="off" w:line="264" w:lineRule="auto"/>
        <w:ind w:left="19" w:right="241" w:firstLine="0"/>
        <w:jc w:val="both"/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</w:pPr>
      <w:r w:rsidRPr="6DB736E1" w:rsidR="2096BC85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III 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– 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>a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 licitação for dispensável ou inexigível, nos termos dos 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>arts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. 24 e 25 da Lei Federal nº 8.666, de 1993, excetuadas as dispensas tratadas pelos incisos I e II do </w:t>
      </w:r>
      <w:r w:rsidRPr="6DB736E1" w:rsidR="3E38C71E">
        <w:rPr>
          <w:rFonts w:ascii="Times New Roman" w:hAnsi="Times New Roman" w:eastAsia="Times New Roman" w:cs="Times New Roman"/>
          <w:i w:val="1"/>
          <w:iCs w:val="1"/>
          <w:noProof w:val="0"/>
          <w:color w:val="181C26"/>
          <w:sz w:val="22"/>
          <w:szCs w:val="22"/>
          <w:lang w:val="pt-BR"/>
        </w:rPr>
        <w:t xml:space="preserve">caput 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do art. 24, nas quais a compra deverá ser feita preferencialmente de microempresas e empresas de pequeno porte, observados, no que couber, os incisos I, II e IV do </w:t>
      </w:r>
      <w:r w:rsidRPr="6DB736E1" w:rsidR="3E38C71E">
        <w:rPr>
          <w:rFonts w:ascii="Times New Roman" w:hAnsi="Times New Roman" w:eastAsia="Times New Roman" w:cs="Times New Roman"/>
          <w:i w:val="1"/>
          <w:iCs w:val="1"/>
          <w:noProof w:val="0"/>
          <w:color w:val="181C26"/>
          <w:sz w:val="22"/>
          <w:szCs w:val="22"/>
          <w:lang w:val="pt-BR"/>
        </w:rPr>
        <w:t>caput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>:</w:t>
      </w:r>
    </w:p>
    <w:p xmlns:wp14="http://schemas.microsoft.com/office/word/2010/wordml" w:rsidP="6DB736E1" wp14:paraId="51E2568C" wp14:textId="3A029374">
      <w:pPr>
        <w:pStyle w:val="Normal"/>
        <w:spacing w:before="0" w:beforeAutospacing="off" w:after="0" w:afterAutospacing="off" w:line="257" w:lineRule="auto"/>
        <w:ind w:left="19" w:right="291" w:firstLine="0"/>
        <w:jc w:val="both"/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</w:pPr>
      <w:r w:rsidRPr="6DB736E1" w:rsidR="3213A041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>IV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– 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>o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 tratamento diferenciado e simplificado não for capaz de alcançar, justificadamente, pelo menos um dos objetivos previstos no art. 1º.</w:t>
      </w:r>
    </w:p>
    <w:p xmlns:wp14="http://schemas.microsoft.com/office/word/2010/wordml" w:rsidP="6DB736E1" wp14:paraId="5C108E4A" wp14:textId="18F4BFC0">
      <w:pPr>
        <w:spacing w:before="228" w:beforeAutospacing="off" w:after="0" w:afterAutospacing="off" w:line="271" w:lineRule="auto"/>
        <w:ind w:left="19" w:right="379" w:firstLine="0"/>
        <w:jc w:val="both"/>
      </w:pP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"/>
        </w:rPr>
        <w:t xml:space="preserve">§ 1º – Para efeito do disposto no inciso II do </w:t>
      </w:r>
      <w:r w:rsidRPr="6DB736E1" w:rsidR="3E38C71E">
        <w:rPr>
          <w:rFonts w:ascii="Times New Roman" w:hAnsi="Times New Roman" w:eastAsia="Times New Roman" w:cs="Times New Roman"/>
          <w:i w:val="1"/>
          <w:iCs w:val="1"/>
          <w:noProof w:val="0"/>
          <w:color w:val="181C26"/>
          <w:sz w:val="22"/>
          <w:szCs w:val="22"/>
          <w:lang w:val="pt"/>
        </w:rPr>
        <w:t>caput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"/>
        </w:rPr>
        <w:t>, considera-se não vantajoso para a administração, entre outros casos:</w:t>
      </w:r>
    </w:p>
    <w:p w:rsidR="6DB736E1" w:rsidP="6DB736E1" w:rsidRDefault="6DB736E1" w14:paraId="042E0BB4" w14:textId="7F9AF50D">
      <w:pPr>
        <w:pStyle w:val="Normal"/>
        <w:spacing w:line="271" w:lineRule="auto"/>
        <w:jc w:val="both"/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</w:pPr>
    </w:p>
    <w:p xmlns:wp14="http://schemas.microsoft.com/office/word/2010/wordml" w:rsidP="6DB736E1" wp14:paraId="5FCEB1B7" wp14:textId="2C55BF9F">
      <w:pPr>
        <w:pStyle w:val="Normal"/>
        <w:spacing w:before="0" w:beforeAutospacing="off" w:after="0" w:afterAutospacing="off" w:line="271" w:lineRule="auto"/>
        <w:ind/>
        <w:jc w:val="both"/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</w:pPr>
      <w:r w:rsidRPr="6DB736E1" w:rsidR="02413CD4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I 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– 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>quando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 a natureza do bem, serviço ou obra for incompatível com a aplicação dos benefícios;</w:t>
      </w:r>
    </w:p>
    <w:p xmlns:wp14="http://schemas.microsoft.com/office/word/2010/wordml" w:rsidP="6DB736E1" wp14:paraId="34E8C35A" wp14:textId="65A507C4">
      <w:pPr>
        <w:pStyle w:val="Normal"/>
        <w:spacing w:before="0" w:beforeAutospacing="off" w:after="0" w:afterAutospacing="off" w:line="257" w:lineRule="auto"/>
        <w:ind w:left="0" w:right="770" w:firstLine="0"/>
        <w:jc w:val="both"/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</w:pPr>
      <w:r w:rsidRPr="6DB736E1" w:rsidR="61BB9F35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II 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– 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>quando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 a realização de procedimento licitatório anterior, com a previsão da aplicação destes benefícios:</w:t>
      </w:r>
    </w:p>
    <w:p w:rsidR="6DB736E1" w:rsidP="6DB736E1" w:rsidRDefault="6DB736E1" w14:paraId="32C4AC18" w14:textId="14581556">
      <w:pPr>
        <w:pStyle w:val="Normal"/>
        <w:spacing w:before="0" w:beforeAutospacing="off" w:after="0" w:afterAutospacing="off" w:line="257" w:lineRule="auto"/>
        <w:ind w:left="0" w:right="770" w:firstLine="0"/>
        <w:jc w:val="both"/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</w:pPr>
    </w:p>
    <w:p xmlns:wp14="http://schemas.microsoft.com/office/word/2010/wordml" w:rsidP="6DB736E1" wp14:paraId="0BC3856D" wp14:textId="26F9F78D">
      <w:pPr>
        <w:pStyle w:val="Normal"/>
        <w:spacing w:before="0" w:beforeAutospacing="off" w:after="0" w:afterAutospacing="off"/>
        <w:ind w:right="0"/>
        <w:jc w:val="both"/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"/>
        </w:rPr>
      </w:pPr>
      <w:r w:rsidRPr="6DB736E1" w:rsidR="6DB736E1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>a)</w:t>
      </w:r>
      <w:r w:rsidRPr="6DB736E1" w:rsidR="00D8F460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 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>resultou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 em preço superior ao valor estabelecido como referência;</w:t>
      </w:r>
    </w:p>
    <w:p xmlns:wp14="http://schemas.microsoft.com/office/word/2010/wordml" w:rsidP="6DB736E1" wp14:paraId="012F1FF0" wp14:textId="3F48E9C0">
      <w:pPr>
        <w:pStyle w:val="Normal"/>
        <w:spacing w:before="0" w:beforeAutospacing="off" w:after="0" w:afterAutospacing="off"/>
        <w:ind w:right="0"/>
        <w:jc w:val="both"/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"/>
        </w:rPr>
      </w:pPr>
      <w:r w:rsidRPr="6DB736E1" w:rsidR="568FD14B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"/>
        </w:rPr>
        <w:t>b) r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"/>
        </w:rPr>
        <w:t>esultou em licitação deserta ou sem licitante vencedor.</w:t>
      </w:r>
    </w:p>
    <w:p xmlns:wp14="http://schemas.microsoft.com/office/word/2010/wordml" w:rsidP="6DB736E1" wp14:paraId="37DDE6BD" wp14:textId="7F336BA8">
      <w:pPr>
        <w:spacing w:before="248" w:beforeAutospacing="off" w:after="0" w:afterAutospacing="off" w:line="257" w:lineRule="auto"/>
        <w:ind w:left="19" w:right="0" w:firstLine="0"/>
        <w:jc w:val="both"/>
      </w:pP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§ 2º – A autoridade competente deverá motivar, nos autos do processo, a não aplicação dos benefícios dispostos nos 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>arts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>. 8º e 11.</w:t>
      </w:r>
    </w:p>
    <w:p xmlns:wp14="http://schemas.microsoft.com/office/word/2010/wordml" w:rsidP="6DB736E1" wp14:paraId="770E2733" wp14:textId="01EA88DE">
      <w:pPr>
        <w:spacing w:before="228" w:beforeAutospacing="off" w:after="0" w:afterAutospacing="off" w:line="257" w:lineRule="auto"/>
        <w:ind w:left="19" w:right="0"/>
        <w:jc w:val="both"/>
      </w:pP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"/>
        </w:rPr>
        <w:t>Art. 15 – O instrumento convocatório poderá prever que, ocorrendo alguma das hipóteses do inciso II do</w:t>
      </w:r>
      <w:r w:rsidRPr="6DB736E1" w:rsidR="05182894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"/>
        </w:rPr>
        <w:t xml:space="preserve"> 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§1º do art. 14, em procedimento licitatório realizado nos termos dos 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>arts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>. 8º e 11, será designada nova data para a realização da sessão com a previsão de que a licitação será aberta a todos os interessados.</w:t>
      </w:r>
    </w:p>
    <w:p xmlns:wp14="http://schemas.microsoft.com/office/word/2010/wordml" w:rsidP="6DB736E1" wp14:paraId="28488AC8" wp14:textId="014ABCBE">
      <w:pPr>
        <w:spacing w:before="228" w:beforeAutospacing="off" w:after="0" w:afterAutospacing="off" w:line="257" w:lineRule="auto"/>
        <w:ind w:left="19" w:right="249" w:firstLine="0"/>
        <w:jc w:val="both"/>
      </w:pP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"/>
        </w:rPr>
        <w:t xml:space="preserve">§ 1º – A designação de nova data nos termos do </w:t>
      </w:r>
      <w:r w:rsidRPr="6DB736E1" w:rsidR="3E38C71E">
        <w:rPr>
          <w:rFonts w:ascii="Times New Roman" w:hAnsi="Times New Roman" w:eastAsia="Times New Roman" w:cs="Times New Roman"/>
          <w:i w:val="1"/>
          <w:iCs w:val="1"/>
          <w:noProof w:val="0"/>
          <w:color w:val="181C26"/>
          <w:sz w:val="22"/>
          <w:szCs w:val="22"/>
          <w:lang w:val="pt"/>
        </w:rPr>
        <w:t xml:space="preserve">caput 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"/>
        </w:rPr>
        <w:t>exige divulgação pelo mesmo instrumento em que se deu a publicação do texto original, bem como a fixação do mesmo prazo de publicidade.</w:t>
      </w:r>
    </w:p>
    <w:p xmlns:wp14="http://schemas.microsoft.com/office/word/2010/wordml" w:rsidP="6DB736E1" wp14:paraId="187F78B5" wp14:textId="2899FBB1">
      <w:pPr>
        <w:spacing w:before="227" w:beforeAutospacing="off" w:after="0" w:afterAutospacing="off" w:line="271" w:lineRule="auto"/>
        <w:ind w:left="19" w:right="155" w:firstLine="0"/>
        <w:jc w:val="both"/>
      </w:pP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"/>
        </w:rPr>
        <w:t xml:space="preserve">§ 2º – Será dispensada nova instrução de processo de compra e nova análise jurídica quando adotada a regra prevista no </w:t>
      </w:r>
      <w:r w:rsidRPr="6DB736E1" w:rsidR="3E38C71E">
        <w:rPr>
          <w:rFonts w:ascii="Times New Roman" w:hAnsi="Times New Roman" w:eastAsia="Times New Roman" w:cs="Times New Roman"/>
          <w:i w:val="1"/>
          <w:iCs w:val="1"/>
          <w:noProof w:val="0"/>
          <w:color w:val="181C26"/>
          <w:sz w:val="22"/>
          <w:szCs w:val="22"/>
          <w:lang w:val="pt"/>
        </w:rPr>
        <w:t>caput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"/>
        </w:rPr>
        <w:t>.</w:t>
      </w:r>
    </w:p>
    <w:p xmlns:wp14="http://schemas.microsoft.com/office/word/2010/wordml" w:rsidP="6DB736E1" wp14:paraId="79274111" wp14:textId="1930A76F">
      <w:pPr>
        <w:spacing w:before="194" w:beforeAutospacing="off" w:after="0" w:afterAutospacing="off" w:line="271" w:lineRule="auto"/>
        <w:ind w:left="19" w:right="379" w:firstLine="0"/>
        <w:jc w:val="both"/>
      </w:pP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"/>
        </w:rPr>
        <w:t xml:space="preserve">§ 3º – Para a aplicação do disposto no </w:t>
      </w:r>
      <w:r w:rsidRPr="6DB736E1" w:rsidR="3E38C71E">
        <w:rPr>
          <w:rFonts w:ascii="Times New Roman" w:hAnsi="Times New Roman" w:eastAsia="Times New Roman" w:cs="Times New Roman"/>
          <w:i w:val="1"/>
          <w:iCs w:val="1"/>
          <w:noProof w:val="0"/>
          <w:color w:val="181C26"/>
          <w:sz w:val="22"/>
          <w:szCs w:val="22"/>
          <w:lang w:val="pt"/>
        </w:rPr>
        <w:t xml:space="preserve">caput 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"/>
        </w:rPr>
        <w:t>deverão ser mantidas todas as demais condições preestabelecidas no edital de licitação.</w:t>
      </w:r>
    </w:p>
    <w:p xmlns:wp14="http://schemas.microsoft.com/office/word/2010/wordml" w:rsidP="6B7A71C8" wp14:paraId="4509704E" wp14:textId="6EBAA31F">
      <w:pPr>
        <w:spacing w:before="195" w:beforeAutospacing="off" w:after="0" w:afterAutospacing="off" w:line="456" w:lineRule="auto"/>
        <w:ind w:left="19" w:right="757"/>
        <w:jc w:val="both"/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</w:pPr>
      <w:r w:rsidRPr="6B7A71C8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>Art. 16 – A Se</w:t>
      </w:r>
      <w:r w:rsidRPr="6B7A71C8" w:rsidR="18DF131D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cretaria </w:t>
      </w:r>
      <w:r w:rsidRPr="6B7A71C8" w:rsidR="18DF131D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highlight w:val="yellow"/>
          <w:lang w:val="pt-BR"/>
        </w:rPr>
        <w:t>[ ]</w:t>
      </w:r>
      <w:r w:rsidRPr="6B7A71C8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 poderá expedir normas complementares para o cumprimento deste decreto.</w:t>
      </w:r>
      <w:r w:rsidRPr="6B7A71C8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-BR"/>
        </w:rPr>
        <w:t xml:space="preserve"> </w:t>
      </w:r>
    </w:p>
    <w:p xmlns:wp14="http://schemas.microsoft.com/office/word/2010/wordml" w:rsidP="6DB736E1" wp14:paraId="409CEC32" wp14:textId="1185883B">
      <w:pPr>
        <w:spacing w:before="0" w:beforeAutospacing="off" w:after="0" w:afterAutospacing="off"/>
        <w:ind w:left="19" w:right="0"/>
        <w:jc w:val="both"/>
      </w:pP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"/>
        </w:rPr>
        <w:t>Art. 1</w:t>
      </w:r>
      <w:r w:rsidRPr="6DB736E1" w:rsidR="5C70AF57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"/>
        </w:rPr>
        <w:t>7</w:t>
      </w: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"/>
        </w:rPr>
        <w:t xml:space="preserve"> – Este decreto entra em vigor trinta dias após a data de sua publicação.</w:t>
      </w:r>
    </w:p>
    <w:p xmlns:wp14="http://schemas.microsoft.com/office/word/2010/wordml" w:rsidP="6DB736E1" wp14:paraId="524CDD87" wp14:textId="13DE72FE">
      <w:pPr>
        <w:spacing w:before="248" w:beforeAutospacing="off" w:after="0" w:afterAutospacing="off" w:line="271" w:lineRule="auto"/>
        <w:ind w:left="19" w:right="379" w:firstLine="0"/>
        <w:jc w:val="both"/>
      </w:pPr>
      <w:r w:rsidRPr="6DB736E1" w:rsidR="3E38C71E">
        <w:rPr>
          <w:rFonts w:ascii="Times New Roman" w:hAnsi="Times New Roman" w:eastAsia="Times New Roman" w:cs="Times New Roman"/>
          <w:noProof w:val="0"/>
          <w:color w:val="181C26"/>
          <w:sz w:val="22"/>
          <w:szCs w:val="22"/>
          <w:lang w:val="pt"/>
        </w:rPr>
        <w:t>Parágrafo único – Não se aplica o disposto neste decreto aos processos com instrumentos convocatórios publicados antes da data de sua entrada em vigor.</w:t>
      </w:r>
    </w:p>
    <w:p xmlns:wp14="http://schemas.microsoft.com/office/word/2010/wordml" wp14:paraId="1E207724" wp14:textId="54691D1D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0">
    <w:nsid w:val="3ea4f552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II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b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28f1ab7e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IV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60e866cd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II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2fae8628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I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6f74e10c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I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45f9ed33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I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1c57f669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I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5ec8d2ce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I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46c86b4d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I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6aec61ae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I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4a2f7cb3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III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b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5d962c6d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III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1008c769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II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2c34e845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II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d70213d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II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d81de15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V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bec2bf2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III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47c40c22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II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1438c939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V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ad085b0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III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E2B4B1"/>
    <w:rsid w:val="0065E69A"/>
    <w:rsid w:val="00D8F460"/>
    <w:rsid w:val="0214B000"/>
    <w:rsid w:val="02413CD4"/>
    <w:rsid w:val="0332111B"/>
    <w:rsid w:val="03F3B945"/>
    <w:rsid w:val="0459EAA8"/>
    <w:rsid w:val="05182894"/>
    <w:rsid w:val="092B6EAE"/>
    <w:rsid w:val="0ACF97AE"/>
    <w:rsid w:val="0CCB8FED"/>
    <w:rsid w:val="0D0F632C"/>
    <w:rsid w:val="0E143E37"/>
    <w:rsid w:val="104B082A"/>
    <w:rsid w:val="10AA8114"/>
    <w:rsid w:val="11376ABD"/>
    <w:rsid w:val="11C41B0E"/>
    <w:rsid w:val="1315ACA6"/>
    <w:rsid w:val="15C31DDC"/>
    <w:rsid w:val="16E2B4B1"/>
    <w:rsid w:val="18DF131D"/>
    <w:rsid w:val="1E5C9504"/>
    <w:rsid w:val="1E61A146"/>
    <w:rsid w:val="2096BC85"/>
    <w:rsid w:val="2241D013"/>
    <w:rsid w:val="26A786F3"/>
    <w:rsid w:val="27D11121"/>
    <w:rsid w:val="27E829CF"/>
    <w:rsid w:val="2857DB93"/>
    <w:rsid w:val="2AC712F0"/>
    <w:rsid w:val="2B3ABE91"/>
    <w:rsid w:val="2CDE8AE7"/>
    <w:rsid w:val="3213A041"/>
    <w:rsid w:val="3481B6D6"/>
    <w:rsid w:val="350377AA"/>
    <w:rsid w:val="353F99F1"/>
    <w:rsid w:val="35F6B9EB"/>
    <w:rsid w:val="37829D82"/>
    <w:rsid w:val="3A9AC810"/>
    <w:rsid w:val="3E38C71E"/>
    <w:rsid w:val="46175C9F"/>
    <w:rsid w:val="4CFFEAF7"/>
    <w:rsid w:val="50E3A9B5"/>
    <w:rsid w:val="51491C81"/>
    <w:rsid w:val="52687E24"/>
    <w:rsid w:val="568FD14B"/>
    <w:rsid w:val="56DDFFA6"/>
    <w:rsid w:val="5A014CEE"/>
    <w:rsid w:val="5B0B6EEF"/>
    <w:rsid w:val="5BB316F3"/>
    <w:rsid w:val="5C70AF57"/>
    <w:rsid w:val="5D560919"/>
    <w:rsid w:val="61BB9F35"/>
    <w:rsid w:val="658033EB"/>
    <w:rsid w:val="65C1424E"/>
    <w:rsid w:val="67BC892A"/>
    <w:rsid w:val="6B1523C9"/>
    <w:rsid w:val="6B7A71C8"/>
    <w:rsid w:val="6DB736E1"/>
    <w:rsid w:val="6DF98505"/>
    <w:rsid w:val="6FF30CEB"/>
    <w:rsid w:val="70FB8568"/>
    <w:rsid w:val="749250AF"/>
    <w:rsid w:val="767A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2B4B1"/>
  <w15:chartTrackingRefBased/>
  <w15:docId w15:val="{90787E50-2E29-4246-9978-C12446DFB8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6B1523C9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6B1523C9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3541883047a43dc" /><Relationship Type="http://schemas.openxmlformats.org/officeDocument/2006/relationships/hyperlink" Target="https://www.almg.gov.br/consulte/legislacao/completa/completa.html?num=20826&amp;ano=2013&amp;tipo=LEI" TargetMode="External" Id="R67c1f4f2be07419b" /><Relationship Type="http://schemas.openxmlformats.org/officeDocument/2006/relationships/hyperlink" Target="https://www.almg.gov.br/consulte/legislacao/completa/completa.html?num=48723&amp;ano=2023&amp;tipo=DEC" TargetMode="External" Id="R375dd716ec3844c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2025-04-24T18:02:04.3743599Z</dcterms:created>
  <dcterms:modified xsi:type="dcterms:W3CDTF">2025-06-02T13:26:46.0418028Z</dcterms:modified>
  <dc:creator>Gabriela De Assis Thiebaut</dc:creator>
  <lastModifiedBy>Gabriela De Assis Thiebaut</lastModifiedBy>
</coreProperties>
</file>